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D1A7D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127E261F" w14:textId="138733C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5E560B">
        <w:rPr>
          <w:rFonts w:ascii="Times New Roman" w:hAnsi="Times New Roman" w:cs="Times New Roman"/>
          <w:b/>
          <w:sz w:val="28"/>
          <w:szCs w:val="28"/>
          <w:lang w:val="ro-RO"/>
        </w:rPr>
        <w:t>12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C893EB8" w14:textId="09C28099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0B3AE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5E560B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5E560B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7560C0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0B3AE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5E560B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5E560B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0837C8F4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F24DD47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2449E62E" w14:textId="2D15F77F" w:rsidR="004E7A0E" w:rsidRPr="00383E70" w:rsidRDefault="00E6409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  <w:r w:rsidR="00B769C3">
        <w:rPr>
          <w:rFonts w:ascii="Times New Roman" w:eastAsia="Calibri" w:hAnsi="Times New Roman" w:cs="Times New Roman"/>
          <w:b/>
          <w:bCs/>
          <w:sz w:val="24"/>
          <w:szCs w:val="24"/>
        </w:rPr>
        <w:t>ectorul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Rîșcani</w:t>
      </w:r>
      <w:r w:rsidR="00A068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str. </w:t>
      </w:r>
      <w:r w:rsidR="005E560B">
        <w:rPr>
          <w:rFonts w:ascii="Times New Roman" w:eastAsia="Calibri" w:hAnsi="Times New Roman" w:cs="Times New Roman"/>
          <w:b/>
          <w:bCs/>
          <w:sz w:val="24"/>
          <w:szCs w:val="24"/>
        </w:rPr>
        <w:t>Gheorghe Madan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E560B">
        <w:rPr>
          <w:rFonts w:ascii="Times New Roman" w:eastAsia="Calibri" w:hAnsi="Times New Roman" w:cs="Times New Roman"/>
          <w:b/>
          <w:bCs/>
          <w:sz w:val="24"/>
          <w:szCs w:val="24"/>
        </w:rPr>
        <w:t>46/5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5E560B">
        <w:rPr>
          <w:rFonts w:ascii="Times New Roman" w:hAnsi="Times New Roman" w:cs="Times New Roman"/>
          <w:b/>
          <w:sz w:val="24"/>
          <w:szCs w:val="24"/>
          <w:lang w:val="ro-RO"/>
        </w:rPr>
        <w:t>82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5E5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5E5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1</w:t>
      </w:r>
      <w:r w:rsidR="005E5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5E5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5E5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42103014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0211400B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AD29220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B3CD54F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57CFEFA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34F1C7A5" w14:textId="1FD2085C" w:rsidR="004E7A0E" w:rsidRDefault="00B41113" w:rsidP="000B3AE3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flori și </w:t>
      </w:r>
      <w:r w:rsidR="000B3AE3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compoziții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florale.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bookmarkEnd w:id="0"/>
    </w:p>
    <w:p w14:paraId="579763B3" w14:textId="77777777" w:rsidR="000B3AE3" w:rsidRPr="000B3AE3" w:rsidRDefault="000B3AE3" w:rsidP="000B3AE3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</w:p>
    <w:p w14:paraId="3A84E394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1B680E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17398E9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ABDE27C" w14:textId="77777777" w:rsidR="005B0621" w:rsidRPr="00383E70" w:rsidRDefault="0086154A" w:rsidP="005B0621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5B0621" w:rsidRPr="005A230F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Regulamentul </w:t>
      </w:r>
      <w:r w:rsidR="005B0621" w:rsidRPr="005A230F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5B0621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5B0621" w:rsidRPr="005A23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5B0621" w:rsidRPr="005A230F">
        <w:rPr>
          <w:rFonts w:ascii="Times New Roman" w:eastAsia="Arial" w:hAnsi="Times New Roman" w:cs="Times New Roman"/>
          <w:b/>
          <w:bCs/>
          <w:sz w:val="24"/>
          <w:szCs w:val="24"/>
        </w:rPr>
        <w:t>, aprobat prin decizia nr. 15/14 din 29.12.2021.</w:t>
      </w:r>
    </w:p>
    <w:p w14:paraId="01A67F99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6B79CE2C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3AE753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57817281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adaptată pentru comercializarea florilor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1C129F3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117317D0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076552B2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552218C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181C96C2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1BD0408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F477F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14EA047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70BAC60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484C41ED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AE3"/>
    <w:rsid w:val="000B3FB7"/>
    <w:rsid w:val="000B632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621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60B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0C0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06839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86BCC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02AE7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092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43D7"/>
  <w15:docId w15:val="{01A7ACBD-07B4-4540-AE91-F39D9325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66</cp:revision>
  <dcterms:created xsi:type="dcterms:W3CDTF">2020-10-16T12:51:00Z</dcterms:created>
  <dcterms:modified xsi:type="dcterms:W3CDTF">2024-05-08T09:04:00Z</dcterms:modified>
</cp:coreProperties>
</file>